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Kenny John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ORASURE TECHNOLOGIES,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220 EAST FIRST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ORASURE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OSUR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BETHLEHEM  PA</w:t>
            </w:r>
          </w:p>
        </w:tc>
        <w:tc>
          <w:tcPr>
            <w:tcW w:w="8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18015</w:t>
            </w: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02/27/2025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47,659</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3.1729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70,915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purchased in the open market on February 27, 2025.</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$3.08 to $3.21,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Michele Anthony,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02/27/2025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9325" TargetMode="External"/><Relationship Id="rId14" Type="http://schemas.openxmlformats.org/officeDocument/2006/relationships/hyperlink" Target="http://www.sec.gov/cgi-bin/browse-edgar?action=getcompany&amp;CIK=0001116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2025-02-27T20:22:12Z</dcterms:created>
  <dcterms:modified xsi:type="dcterms:W3CDTF">2025-02-27T20:22:12Z</dcterms:modified>
</cp:coreProperties>
</file>